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6C75DE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P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September 201</w:t>
      </w:r>
      <w:r w:rsidR="008255B9">
        <w:rPr>
          <w:rFonts w:ascii="Arial" w:hAnsi="Arial" w:cs="Arial"/>
          <w:b/>
          <w:sz w:val="24"/>
          <w:szCs w:val="24"/>
        </w:rPr>
        <w:t>8</w:t>
      </w:r>
    </w:p>
    <w:p w:rsidR="00756108" w:rsidRPr="00F7744D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>
        <w:rPr>
          <w:rFonts w:ascii="Arial" w:hAnsi="Arial" w:cs="Arial"/>
          <w:b/>
          <w:sz w:val="24"/>
          <w:szCs w:val="24"/>
        </w:rPr>
        <w:t>ce Sheet as at 30 September 201</w:t>
      </w:r>
      <w:r w:rsidR="008255B9">
        <w:rPr>
          <w:rFonts w:ascii="Arial" w:hAnsi="Arial" w:cs="Arial"/>
          <w:b/>
          <w:sz w:val="24"/>
          <w:szCs w:val="24"/>
        </w:rPr>
        <w:t>8</w:t>
      </w:r>
    </w:p>
    <w:p w:rsidR="00756108" w:rsidRPr="00F7744D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201</w:t>
      </w:r>
      <w:r w:rsidR="008255B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</w:t>
      </w:r>
      <w:r w:rsidR="008255B9">
        <w:rPr>
          <w:rFonts w:ascii="Arial" w:hAnsi="Arial" w:cs="Arial"/>
          <w:b/>
          <w:sz w:val="24"/>
          <w:szCs w:val="24"/>
        </w:rPr>
        <w:t>7</w:t>
      </w:r>
    </w:p>
    <w:p w:rsidR="00756108" w:rsidRPr="00F7744D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308.4pt,19.4pt" to="448.3pt,19.4pt" strokecolor="#0d0d0d" strokeweight="0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mso-position-horizontal:right;mso-position-horizontal-relative:margin;mso-wrap-distance-bottom:0;mso-wrap-distance-left:9pt;mso-wrap-distance-right:9pt;mso-wrap-distance-top:0;mso-wrap-style:square;position:absolute;visibility:visible;z-index:251661312" from="88.7pt,14.9pt" to="228.6pt,14.9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7" style="mso-position-horizontal:right;mso-position-horizontal-relative:margin;mso-wrap-distance-bottom:0;mso-wrap-distance-left:9pt;mso-wrap-distance-right:9pt;mso-wrap-distance-top:0;mso-wrap-style:square;position:absolute;visibility:visible;z-index:251663360" from="88.7pt,12.85pt" to="228.6pt,12.85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P="00756108">
      <w:pPr>
        <w:rPr>
          <w:rFonts w:ascii="Arial" w:hAnsi="Arial" w:cs="Arial"/>
          <w:sz w:val="24"/>
          <w:szCs w:val="24"/>
        </w:rPr>
      </w:pPr>
    </w:p>
    <w:p w:rsidR="00756108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September </w:t>
      </w:r>
      <w:r>
        <w:rPr>
          <w:rFonts w:ascii="Arial" w:hAnsi="Arial" w:cs="Arial"/>
          <w:sz w:val="24"/>
          <w:szCs w:val="24"/>
        </w:rPr>
        <w:t>201</w:t>
      </w:r>
      <w:r w:rsidR="008255B9">
        <w:rPr>
          <w:rFonts w:ascii="Arial" w:hAnsi="Arial" w:cs="Arial"/>
          <w:sz w:val="24"/>
          <w:szCs w:val="24"/>
        </w:rPr>
        <w:t>8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  <w:r>
        <w:rPr>
          <w:rFonts w:ascii="Arial" w:hAnsi="Arial" w:cs="Arial"/>
          <w:sz w:val="24"/>
          <w:szCs w:val="24"/>
        </w:rPr>
        <w:t>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756108" w:rsidRPr="00F7744D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r w:rsidRPr="00F7744D">
        <w:rPr>
          <w:rFonts w:ascii="Arial" w:hAnsi="Arial" w:cs="Arial"/>
          <w:sz w:val="24"/>
          <w:szCs w:val="24"/>
        </w:rPr>
        <w:t>companies</w:t>
      </w:r>
      <w:r w:rsidRPr="00F7744D">
        <w:rPr>
          <w:rFonts w:ascii="Arial" w:hAnsi="Arial" w:cs="Arial"/>
          <w:sz w:val="24"/>
          <w:szCs w:val="24"/>
        </w:rPr>
        <w:t xml:space="preserve"> regime.</w:t>
      </w:r>
    </w:p>
    <w:p w:rsidR="00756108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 w:rsidR="008255B9">
        <w:rPr>
          <w:rFonts w:ascii="Arial" w:hAnsi="Arial" w:cs="Arial"/>
          <w:sz w:val="24"/>
          <w:szCs w:val="24"/>
        </w:rPr>
        <w:t>6</w:t>
      </w:r>
      <w:r w:rsidRPr="008255B9" w:rsidR="008255B9">
        <w:rPr>
          <w:rFonts w:ascii="Arial" w:hAnsi="Arial" w:cs="Arial"/>
          <w:sz w:val="24"/>
          <w:szCs w:val="24"/>
          <w:vertAlign w:val="superscript"/>
        </w:rPr>
        <w:t>th</w:t>
      </w:r>
      <w:r w:rsidR="008255B9">
        <w:rPr>
          <w:rFonts w:ascii="Arial" w:hAnsi="Arial" w:cs="Arial"/>
          <w:sz w:val="24"/>
          <w:szCs w:val="24"/>
        </w:rPr>
        <w:t xml:space="preserve"> November 2018</w:t>
      </w:r>
      <w:bookmarkStart w:id="0" w:name="_GoBack"/>
      <w:bookmarkEnd w:id="0"/>
    </w:p>
    <w:p w:rsidR="00741E31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P="00756108">
      <w:pPr>
        <w:rPr>
          <w:rFonts w:ascii="Arial" w:hAnsi="Arial" w:cs="Arial"/>
          <w:sz w:val="24"/>
          <w:szCs w:val="24"/>
        </w:rPr>
      </w:pPr>
    </w:p>
    <w:p w:rsidR="00F7744D" w:rsidP="00756108">
      <w:pPr>
        <w:rPr>
          <w:rFonts w:ascii="Arial" w:hAnsi="Arial" w:cs="Arial"/>
          <w:sz w:val="24"/>
          <w:szCs w:val="24"/>
        </w:rPr>
      </w:pPr>
    </w:p>
    <w:p w:rsidR="00F7744D" w:rsidRPr="00F7744D" w:rsidP="00756108">
      <w:pPr>
        <w:rPr>
          <w:rFonts w:ascii="Arial" w:hAnsi="Arial" w:cs="Arial"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Edwin Booth, Director</w:t>
      </w: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is limited by guarantee</w:t>
      </w:r>
    </w:p>
    <w:p w:rsidR="00741E31" w:rsidRPr="00F7744D" w:rsidP="00756108">
      <w:pPr>
        <w:rPr>
          <w:rFonts w:ascii="Arial" w:hAnsi="Arial" w:cs="Arial"/>
          <w:sz w:val="24"/>
          <w:szCs w:val="24"/>
        </w:rPr>
      </w:pPr>
    </w:p>
    <w:sectPr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053D" w:rsidRPr="0017053D" w:rsidP="0017053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B4D6A"/>
    <w:multiLevelType w:val="hybridMultilevel"/>
    <w:tmpl w:val="253A6AE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3D"/>
  </w:style>
  <w:style w:type="paragraph" w:styleId="Footer">
    <w:name w:val="footer"/>
    <w:basedOn w:val="Normal"/>
    <w:link w:val="Foot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3D"/>
  </w:style>
  <w:style w:type="paragraph" w:styleId="BalloonText">
    <w:name w:val="Balloon Text"/>
    <w:basedOn w:val="Normal"/>
    <w:link w:val="BalloonTextChar"/>
    <w:uiPriority w:val="99"/>
    <w:semiHidden/>
    <w:unhideWhenUsed/>
    <w:rsid w:val="0082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Heather</dc:creator>
  <cp:lastModifiedBy>Milroy, Andy</cp:lastModifiedBy>
  <cp:revision>3</cp:revision>
  <dcterms:created xsi:type="dcterms:W3CDTF">2018-10-25T15:43:00Z</dcterms:created>
  <dcterms:modified xsi:type="dcterms:W3CDTF">2018-10-25T15:45:00Z</dcterms:modified>
</cp:coreProperties>
</file>